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C18D" w14:textId="77777777" w:rsidR="006A3F66" w:rsidRPr="000051B6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1B6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14:paraId="0E7F2653" w14:textId="77777777" w:rsidR="00950365" w:rsidRPr="00486F06" w:rsidRDefault="00950365" w:rsidP="0095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</w:t>
      </w:r>
      <w:r w:rsidRPr="00486F0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электронного </w:t>
      </w:r>
      <w:r w:rsidRPr="00486F06">
        <w:rPr>
          <w:rFonts w:ascii="Times New Roman" w:hAnsi="Times New Roman"/>
          <w:b/>
          <w:bCs/>
          <w:sz w:val="24"/>
          <w:szCs w:val="24"/>
        </w:rPr>
        <w:t>аукцион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486F06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2A0D88E4" w14:textId="2650012F" w:rsidR="00D9751F" w:rsidRPr="000051B6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0599" w:rsidRPr="000051B6">
        <w:rPr>
          <w:rFonts w:ascii="Times New Roman" w:hAnsi="Times New Roman"/>
          <w:b/>
          <w:bCs/>
          <w:sz w:val="24"/>
          <w:szCs w:val="24"/>
        </w:rPr>
        <w:t>0119200000123008544-2</w:t>
      </w:r>
      <w:r w:rsidR="00D9751F" w:rsidRPr="000051B6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51B6" w:rsidRPr="000051B6" w14:paraId="17B2C3E1" w14:textId="77777777" w:rsidTr="00F31A1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644959DC" w14:textId="77777777" w:rsidR="00140599" w:rsidRPr="000051B6" w:rsidRDefault="00140599" w:rsidP="00F3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1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D094541" w14:textId="77777777" w:rsidR="00140599" w:rsidRPr="000051B6" w:rsidRDefault="00140599" w:rsidP="00F3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1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06.06.2023</w:t>
            </w:r>
            <w:r w:rsidRPr="00005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14:paraId="40114C8E" w14:textId="77777777" w:rsidR="00140599" w:rsidRPr="000051B6" w:rsidRDefault="00140599" w:rsidP="00140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sz w:val="24"/>
          <w:szCs w:val="24"/>
        </w:rPr>
        <w:t xml:space="preserve"> </w:t>
      </w:r>
    </w:p>
    <w:p w14:paraId="72B2B7CD" w14:textId="77777777" w:rsidR="00AB7473" w:rsidRPr="00AB7473" w:rsidRDefault="00AB7473" w:rsidP="00AB7473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14:paraId="4D4239F8" w14:textId="7DA22EAB" w:rsidR="00140599" w:rsidRPr="000051B6" w:rsidRDefault="00140599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b/>
          <w:sz w:val="24"/>
          <w:szCs w:val="24"/>
        </w:rPr>
        <w:t>Заказчик (и)</w:t>
      </w:r>
      <w:r w:rsidRPr="000051B6">
        <w:rPr>
          <w:rFonts w:ascii="Times New Roman" w:hAnsi="Times New Roman"/>
          <w:sz w:val="24"/>
          <w:szCs w:val="24"/>
        </w:rPr>
        <w:t xml:space="preserve">: </w:t>
      </w:r>
      <w:r w:rsidRPr="00AB747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"БЕРЕЗОВСКАЯ СРЕДНЯЯ ШКОЛА №4 ИМЕНИ ГЕРОЯ СОВЕТСКОГО СОЮЗА П.Р.МУРАШОВА"</w:t>
      </w:r>
    </w:p>
    <w:p w14:paraId="00B6BABC" w14:textId="77777777" w:rsidR="00140599" w:rsidRPr="000051B6" w:rsidRDefault="00140599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0051B6">
        <w:rPr>
          <w:rFonts w:ascii="Times New Roman" w:hAnsi="Times New Roman"/>
          <w:sz w:val="24"/>
          <w:szCs w:val="24"/>
        </w:rPr>
        <w:t xml:space="preserve">: </w:t>
      </w:r>
      <w:r w:rsidRPr="00AB7473">
        <w:rPr>
          <w:rFonts w:ascii="Times New Roman" w:hAnsi="Times New Roman"/>
          <w:sz w:val="24"/>
          <w:szCs w:val="24"/>
        </w:rPr>
        <w:t>233240400918624040100100080014299244</w:t>
      </w:r>
      <w:r w:rsidRPr="000051B6">
        <w:rPr>
          <w:rFonts w:ascii="Times New Roman" w:hAnsi="Times New Roman"/>
          <w:sz w:val="24"/>
          <w:szCs w:val="24"/>
        </w:rPr>
        <w:t xml:space="preserve"> </w:t>
      </w:r>
    </w:p>
    <w:p w14:paraId="7D267764" w14:textId="77777777" w:rsidR="00140599" w:rsidRPr="000051B6" w:rsidRDefault="00140599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0051B6">
        <w:rPr>
          <w:rFonts w:ascii="Times New Roman" w:hAnsi="Times New Roman"/>
          <w:sz w:val="24"/>
          <w:szCs w:val="24"/>
        </w:rPr>
        <w:t xml:space="preserve"> </w:t>
      </w:r>
      <w:r w:rsidRPr="00AB7473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14:paraId="47BF20E7" w14:textId="77777777" w:rsidR="00140599" w:rsidRPr="000051B6" w:rsidRDefault="00140599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0051B6">
        <w:rPr>
          <w:rFonts w:ascii="Times New Roman" w:hAnsi="Times New Roman"/>
          <w:sz w:val="24"/>
          <w:szCs w:val="24"/>
        </w:rPr>
        <w:t xml:space="preserve"> </w:t>
      </w:r>
      <w:r w:rsidRPr="00AB7473">
        <w:rPr>
          <w:rFonts w:ascii="Times New Roman" w:hAnsi="Times New Roman"/>
          <w:sz w:val="24"/>
          <w:szCs w:val="24"/>
        </w:rPr>
        <w:t>ЭА-№-6845/23 «Выполнение работ по устройству плоскостного спортивного сооружения в сельской местности»</w:t>
      </w:r>
    </w:p>
    <w:p w14:paraId="0A5E20C1" w14:textId="77777777" w:rsidR="00140599" w:rsidRPr="000051B6" w:rsidRDefault="00140599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0051B6">
        <w:rPr>
          <w:rFonts w:ascii="Times New Roman" w:hAnsi="Times New Roman"/>
          <w:sz w:val="24"/>
          <w:szCs w:val="24"/>
        </w:rPr>
        <w:t xml:space="preserve"> </w:t>
      </w:r>
      <w:r w:rsidRPr="00A004DE">
        <w:rPr>
          <w:rFonts w:ascii="Times New Roman" w:hAnsi="Times New Roman"/>
          <w:sz w:val="24"/>
          <w:szCs w:val="24"/>
        </w:rPr>
        <w:t>3 939 999.87</w:t>
      </w:r>
      <w:r w:rsidRPr="000051B6">
        <w:rPr>
          <w:rFonts w:ascii="Times New Roman" w:hAnsi="Times New Roman"/>
          <w:sz w:val="24"/>
          <w:szCs w:val="24"/>
        </w:rPr>
        <w:t xml:space="preserve">, </w:t>
      </w:r>
      <w:r w:rsidRPr="00A004DE">
        <w:rPr>
          <w:rFonts w:ascii="Times New Roman" w:hAnsi="Times New Roman"/>
          <w:sz w:val="24"/>
          <w:szCs w:val="24"/>
        </w:rPr>
        <w:t>Российский рубль</w:t>
      </w:r>
    </w:p>
    <w:p w14:paraId="05541485" w14:textId="34D68AB5" w:rsidR="00064840" w:rsidRDefault="00064840" w:rsidP="00064840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3. Извещение о проведении настоящего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486F06">
        <w:rPr>
          <w:rFonts w:ascii="Times New Roman" w:hAnsi="Times New Roman"/>
          <w:sz w:val="24"/>
          <w:szCs w:val="24"/>
        </w:rPr>
        <w:t xml:space="preserve">аукциона было размещено </w:t>
      </w:r>
      <w:r w:rsidRPr="00F56EB3">
        <w:rPr>
          <w:rFonts w:ascii="Times New Roman" w:hAnsi="Times New Roman"/>
          <w:sz w:val="24"/>
          <w:szCs w:val="24"/>
        </w:rPr>
        <w:t>24.05.2023</w:t>
      </w:r>
      <w:r w:rsidRPr="00486F06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http://etpgpb.ru/. </w:t>
      </w:r>
    </w:p>
    <w:p w14:paraId="2B2FE6AB" w14:textId="77777777" w:rsidR="005820EC" w:rsidRPr="00486F06" w:rsidRDefault="005820EC" w:rsidP="005820E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4. Процедура </w:t>
      </w:r>
      <w:r>
        <w:rPr>
          <w:rFonts w:ascii="Times New Roman" w:hAnsi="Times New Roman"/>
          <w:sz w:val="24"/>
          <w:szCs w:val="24"/>
        </w:rPr>
        <w:t>подведения итогов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486F06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а</w:t>
      </w:r>
      <w:r w:rsidRPr="00486F06">
        <w:rPr>
          <w:rFonts w:ascii="Times New Roman" w:hAnsi="Times New Roman"/>
          <w:sz w:val="24"/>
          <w:szCs w:val="24"/>
        </w:rPr>
        <w:t xml:space="preserve"> проводилась комиссией</w:t>
      </w:r>
      <w:r>
        <w:rPr>
          <w:rFonts w:ascii="Times New Roman" w:hAnsi="Times New Roman"/>
          <w:sz w:val="24"/>
          <w:szCs w:val="24"/>
        </w:rPr>
        <w:t xml:space="preserve"> по осуществлению закупок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06.06.2023</w:t>
      </w:r>
      <w:r w:rsidRPr="00486F06">
        <w:rPr>
          <w:rFonts w:ascii="Times New Roman" w:hAnsi="Times New Roman"/>
          <w:sz w:val="24"/>
          <w:szCs w:val="24"/>
        </w:rPr>
        <w:t xml:space="preserve"> по адресу: </w:t>
      </w:r>
      <w:r w:rsidRPr="00F56EB3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10, ОФИС 53</w:t>
      </w:r>
      <w:r w:rsidRPr="00486F06">
        <w:rPr>
          <w:rFonts w:ascii="Times New Roman" w:hAnsi="Times New Roman"/>
          <w:sz w:val="24"/>
          <w:szCs w:val="24"/>
        </w:rPr>
        <w:t>.</w:t>
      </w:r>
    </w:p>
    <w:p w14:paraId="261760A0" w14:textId="77777777" w:rsidR="00986E97" w:rsidRPr="00486F06" w:rsidRDefault="00986E97" w:rsidP="00986E9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5. На заседании комиссии </w:t>
      </w:r>
      <w:r>
        <w:rPr>
          <w:rFonts w:ascii="Times New Roman" w:hAnsi="Times New Roman"/>
          <w:sz w:val="24"/>
          <w:szCs w:val="24"/>
        </w:rPr>
        <w:t>по осуществлению закупок</w:t>
      </w:r>
      <w:r w:rsidRPr="00486F06">
        <w:rPr>
          <w:rFonts w:ascii="Times New Roman" w:hAnsi="Times New Roman"/>
          <w:sz w:val="24"/>
          <w:szCs w:val="24"/>
        </w:rPr>
        <w:t xml:space="preserve"> при рассмотрении заявок на участие в</w:t>
      </w:r>
      <w:r>
        <w:rPr>
          <w:rFonts w:ascii="Times New Roman" w:hAnsi="Times New Roman"/>
          <w:sz w:val="24"/>
          <w:szCs w:val="24"/>
        </w:rPr>
        <w:t xml:space="preserve"> электронном</w:t>
      </w:r>
      <w:r w:rsidRPr="00486F06">
        <w:rPr>
          <w:rFonts w:ascii="Times New Roman" w:hAnsi="Times New Roman"/>
          <w:sz w:val="24"/>
          <w:szCs w:val="24"/>
        </w:rPr>
        <w:t xml:space="preserve"> аукционе присутствовали: </w:t>
      </w:r>
    </w:p>
    <w:tbl>
      <w:tblGrid>
        <w:gridCol w:w="2122" w:type="dxa"/>
        <w:gridCol w:w="4394" w:type="dxa"/>
        <w:gridCol w:w="3737" w:type="dxa"/>
      </w:tblGrid>
      <w:tblPr>
        <w:tblW w:w="0" w:type="pct"/>
        <w:tblLayout w:type="autofit"/>
        <w:bidiVisual w:val="0"/>
        <w:tblBorders>
          <w:top w:val="single" w:sz="4" w:color="auto"/>
          <w:left w:val="single" w:sz="4" w:color="auto"/>
          <w:right w:val="single" w:sz="4" w:color="auto"/>
          <w:bottom w:val="single" w:sz="4" w:color="auto"/>
          <w:insideH w:val="single" w:sz="4" w:color="auto"/>
          <w:insideV w:val="single" w:sz="4" w:color="auto"/>
        </w:tblBorders>
      </w:tblPr>
      <w:tr>
        <w:trPr/>
        <w:tc>
          <w:tcPr>
            <w:tcW w:w="2122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№</w:t>
            </w:r>
          </w:p>
        </w:tc>
        <w:tc>
          <w:tcPr>
            <w:tcW w:w="4394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Роль</w:t>
            </w:r>
          </w:p>
        </w:tc>
        <w:tc>
          <w:tcPr>
            <w:tcW w:w="3737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ФИО</w:t>
            </w:r>
          </w:p>
        </w:tc>
      </w:tr>
      <w:tr>
        <w:trPr/>
        <w:tc>
          <w:tcPr>
            <w:tcW w:w="2122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4394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Председатель комиссии</w:t>
            </w:r>
          </w:p>
        </w:tc>
        <w:tc>
          <w:tcPr>
            <w:tcW w:w="3737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Преловская Татьяна Владимировна</w:t>
            </w:r>
          </w:p>
        </w:tc>
      </w:tr>
      <w:tr>
        <w:trPr/>
        <w:tc>
          <w:tcPr>
            <w:tcW w:w="2122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4394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Зам. председателя комиссии</w:t>
            </w:r>
          </w:p>
        </w:tc>
        <w:tc>
          <w:tcPr>
            <w:tcW w:w="3737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Яценко Александр Александрович</w:t>
            </w:r>
          </w:p>
        </w:tc>
      </w:tr>
      <w:tr>
        <w:trPr/>
        <w:tc>
          <w:tcPr>
            <w:tcW w:w="2122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4394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Член комиссии</w:t>
            </w:r>
          </w:p>
        </w:tc>
        <w:tc>
          <w:tcPr>
            <w:tcW w:w="3737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Гераскевич Дарья Сергеевна</w:t>
            </w:r>
          </w:p>
        </w:tc>
      </w:tr>
      <w:tr>
        <w:trPr/>
        <w:tc>
          <w:tcPr>
            <w:tcW w:w="2122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4394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Член комиссии</w:t>
            </w:r>
          </w:p>
        </w:tc>
        <w:tc>
          <w:tcPr>
            <w:tcW w:w="3737" w:type="dxa"/>
            <w:shd w:val="clear" w:fill="auto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Назаренко Ольга Андреевна</w:t>
            </w:r>
          </w:p>
        </w:tc>
      </w:tr>
    </w:tbl>
    <w:p w14:paraId="29927B52" w14:textId="77777777" w:rsidR="00986E97" w:rsidRPr="00486F06" w:rsidRDefault="00986E97" w:rsidP="00986E9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1B7">
        <w:rPr>
          <w:rFonts w:ascii="Times New Roman" w:hAnsi="Times New Roman"/>
          <w:sz w:val="24"/>
          <w:szCs w:val="24"/>
        </w:rPr>
        <w:t>Комиссия правомочна осуществлять свои функции</w:t>
      </w:r>
      <w:r>
        <w:rPr>
          <w:rFonts w:ascii="Times New Roman" w:hAnsi="Times New Roman"/>
          <w:sz w:val="24"/>
          <w:szCs w:val="24"/>
        </w:rPr>
        <w:t>.</w:t>
      </w:r>
    </w:p>
    <w:p w14:paraId="189F1AF1" w14:textId="359B6012" w:rsidR="00140599" w:rsidRPr="003C03C1" w:rsidRDefault="00D9751F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sz w:val="24"/>
          <w:szCs w:val="24"/>
        </w:rPr>
        <w:t xml:space="preserve">6. </w:t>
      </w:r>
      <w:r w:rsidR="003C03C1" w:rsidRPr="00D726AC">
        <w:rPr>
          <w:rFonts w:ascii="Times New Roman" w:hAnsi="Times New Roman"/>
          <w:sz w:val="24"/>
          <w:szCs w:val="24"/>
        </w:rPr>
        <w:t>По окончании срока подачи заявок 02.06.2023 было подано 3 заявок/заявки с идентификационными номерами</w:t>
      </w:r>
      <w:r w:rsidR="003C03C1" w:rsidRPr="002E1EED">
        <w:rPr>
          <w:rFonts w:ascii="Times New Roman" w:hAnsi="Times New Roman"/>
          <w:sz w:val="24"/>
          <w:szCs w:val="24"/>
        </w:rPr>
        <w:t>:</w:t>
      </w:r>
      <w:r w:rsidR="003C03C1" w:rsidRPr="00D726AC">
        <w:rPr>
          <w:rFonts w:ascii="Times New Roman" w:hAnsi="Times New Roman"/>
          <w:sz w:val="24"/>
          <w:szCs w:val="24"/>
        </w:rPr>
        <w:t xml:space="preserve"> </w:t>
      </w:r>
      <w:r w:rsidR="003C03C1" w:rsidRPr="002E1EED">
        <w:rPr>
          <w:rFonts w:ascii="Times New Roman" w:hAnsi="Times New Roman"/>
          <w:sz w:val="24"/>
          <w:szCs w:val="24"/>
        </w:rPr>
        <w:t>30, 31, 32</w:t>
      </w:r>
      <w:r w:rsidR="003C03C1" w:rsidRPr="00D726AC">
        <w:rPr>
          <w:rFonts w:ascii="Times New Roman" w:hAnsi="Times New Roman"/>
          <w:sz w:val="24"/>
          <w:szCs w:val="24"/>
        </w:rPr>
        <w:t>.</w:t>
      </w:r>
    </w:p>
    <w:p w14:paraId="6987B28A" w14:textId="6E504C51" w:rsidR="001472F9" w:rsidRPr="000051B6" w:rsidRDefault="00D9751F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sz w:val="24"/>
          <w:szCs w:val="24"/>
        </w:rPr>
        <w:t xml:space="preserve">7. </w:t>
      </w:r>
      <w:r w:rsidR="001913C9" w:rsidRPr="001913C9">
        <w:rPr>
          <w:rFonts w:ascii="Times New Roman" w:hAnsi="Times New Roman"/>
          <w:sz w:val="24"/>
          <w:szCs w:val="24"/>
        </w:rPr>
        <w:t>Комиссия приняла решение</w:t>
      </w:r>
      <w:r w:rsidR="001913C9">
        <w:rPr>
          <w:rFonts w:ascii="Times New Roman" w:hAnsi="Times New Roman"/>
          <w:sz w:val="24"/>
          <w:szCs w:val="24"/>
        </w:rPr>
        <w:t xml:space="preserve"> </w:t>
      </w:r>
      <w:r w:rsidR="001472F9" w:rsidRPr="001472F9">
        <w:rPr>
          <w:rFonts w:ascii="Times New Roman" w:hAnsi="Times New Roman"/>
          <w:sz w:val="24"/>
          <w:szCs w:val="24"/>
        </w:rPr>
        <w:t xml:space="preserve">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</w:t>
      </w:r>
      <w:r w:rsidR="001E724A" w:rsidRPr="001472F9">
        <w:rPr>
          <w:rFonts w:ascii="Times New Roman" w:hAnsi="Times New Roman"/>
          <w:sz w:val="24"/>
          <w:szCs w:val="24"/>
        </w:rPr>
        <w:t xml:space="preserve">предусмотренным </w:t>
      </w:r>
      <w:r w:rsidR="001E724A">
        <w:rPr>
          <w:rFonts w:ascii="Times New Roman" w:hAnsi="Times New Roman"/>
          <w:sz w:val="24"/>
          <w:szCs w:val="24"/>
        </w:rPr>
        <w:t>Федеральным</w:t>
      </w:r>
      <w:r w:rsidR="001472F9" w:rsidRPr="000051B6">
        <w:rPr>
          <w:rFonts w:ascii="Times New Roman" w:hAnsi="Times New Roman"/>
          <w:sz w:val="24"/>
          <w:szCs w:val="24"/>
        </w:rPr>
        <w:t xml:space="preserve"> закон</w:t>
      </w:r>
      <w:r w:rsidR="001472F9">
        <w:rPr>
          <w:rFonts w:ascii="Times New Roman" w:hAnsi="Times New Roman"/>
          <w:sz w:val="24"/>
          <w:szCs w:val="24"/>
        </w:rPr>
        <w:t>ом</w:t>
      </w:r>
      <w:r w:rsidR="001472F9" w:rsidRPr="000051B6">
        <w:rPr>
          <w:rFonts w:ascii="Times New Roman" w:hAnsi="Times New Roman"/>
          <w:sz w:val="24"/>
          <w:szCs w:val="24"/>
        </w:rPr>
        <w:t xml:space="preserve"> №44-ФЗ</w:t>
      </w:r>
      <w:r w:rsidR="001E724A">
        <w:rPr>
          <w:rFonts w:ascii="Times New Roman" w:hAnsi="Times New Roman"/>
          <w:sz w:val="24"/>
          <w:szCs w:val="24"/>
        </w:rPr>
        <w:t>:</w:t>
      </w:r>
    </w:p>
    <w:tbl>
      <w:tblGrid>
        <w:gridCol w:w="1567" w:type="dxa"/>
        <w:gridCol w:w="1724" w:type="dxa"/>
        <w:gridCol w:w="1567" w:type="dxa"/>
        <w:gridCol w:w="1567" w:type="dxa"/>
        <w:gridCol w:w="2612" w:type="dxa"/>
        <w:gridCol w:w="1217" w:type="dxa"/>
      </w:tblGrid>
      <w:tblPr>
        <w:tblW w:w="0" w:type="pct"/>
        <w:tblLayout w:type="autofit"/>
        <w:bidiVisual w:val="0"/>
        <w:tblBorders>
          <w:top w:val="single" w:sz="4" w:color="auto"/>
          <w:left w:val="single" w:sz="4" w:color="auto"/>
          <w:right w:val="single" w:sz="4" w:color="auto"/>
          <w:bottom w:val="single" w:sz="4" w:color="auto"/>
          <w:insideH w:val="single" w:sz="4" w:color="auto"/>
          <w:insideV w:val="single" w:sz="4" w:color="auto"/>
        </w:tblBorders>
      </w:tblPr>
      <w:tr>
        <w:trPr>
          <w:trHeight w:val="1130" w:hRule="atLeast"/>
        </w:trPr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Идентификационный номер и дата / время подачи заявки</w:t>
            </w:r>
          </w:p>
        </w:tc>
        <w:tc>
          <w:tcPr>
            <w:tcW w:w="172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Предложение о цене контракта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(руб.)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Процент снижения цены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Решение</w:t>
            </w:r>
          </w:p>
        </w:tc>
        <w:tc>
          <w:tcPr>
            <w:tcW w:w="2612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Обоснование решения</w:t>
            </w:r>
          </w:p>
        </w:tc>
        <w:tc>
          <w:tcPr>
            <w:tcW w:w="121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Порядковый номер</w:t>
            </w:r>
          </w:p>
        </w:tc>
      </w:tr>
      <w:tr>
        <w:trPr>
          <w:trHeight w:val="671" w:hRule="atLeast"/>
        </w:trPr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 от 01.06.2023 11:16:49</w:t>
            </w:r>
          </w:p>
        </w:tc>
        <w:tc>
          <w:tcPr>
            <w:tcW w:w="172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3 309 599.87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-16.00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2612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  <w:tc>
          <w:tcPr>
            <w:tcW w:w="121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</w:p>
        </w:tc>
      </w:tr>
      <w:tr>
        <w:trPr>
          <w:trHeight w:val="671" w:hRule="atLeast"/>
        </w:trPr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32 от 01.06.2023 22:47:48</w:t>
            </w:r>
          </w:p>
        </w:tc>
        <w:tc>
          <w:tcPr>
            <w:tcW w:w="172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3 329 299.87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-15.50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2612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  <w:tc>
          <w:tcPr>
            <w:tcW w:w="121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</w:p>
        </w:tc>
      </w:tr>
      <w:tr>
        <w:trPr>
          <w:trHeight w:val="671" w:hRule="atLeast"/>
        </w:trPr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 от 26.05.2023 10:48:12</w:t>
            </w:r>
          </w:p>
        </w:tc>
        <w:tc>
          <w:tcPr>
            <w:tcW w:w="172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3 545 999.87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-10.00</w:t>
            </w:r>
          </w:p>
        </w:tc>
        <w:tc>
          <w:tcPr>
            <w:tcW w:w="156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2612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  <w:tc>
          <w:tcPr>
            <w:tcW w:w="1217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</w:p>
        </w:tc>
      </w:tr>
    </w:tbl>
    <w:bookmarkEnd w:id="0"/>
    <w:p w14:paraId="2C96C0C5" w14:textId="472B3068" w:rsidR="00140599" w:rsidRDefault="00140599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1B6">
        <w:rPr>
          <w:rFonts w:ascii="Times New Roman" w:hAnsi="Times New Roman"/>
          <w:sz w:val="24"/>
          <w:szCs w:val="24"/>
        </w:rPr>
        <w:t xml:space="preserve">Сведения о решении каждого члена комиссии: </w:t>
      </w:r>
    </w:p>
    <w:tbl>
      <w:tblGrid>
        <w:gridCol w:w="1701" w:type="dxa"/>
        <w:gridCol w:w="3261" w:type="dxa"/>
        <w:gridCol w:w="1984" w:type="dxa"/>
        <w:gridCol w:w="3260" w:type="dxa"/>
      </w:tblGrid>
      <w:tblPr>
        <w:tblW w:w="0" w:type="pct"/>
        <w:tblLayout w:type="autofit"/>
        <w:bidiVisual w:val="0"/>
        <w:tblBorders>
          <w:top w:val="single" w:sz="4" w:color="auto"/>
          <w:left w:val="single" w:sz="4" w:color="auto"/>
          <w:right w:val="single" w:sz="4" w:color="auto"/>
          <w:bottom w:val="single" w:sz="4" w:color="auto"/>
          <w:insideH w:val="single" w:sz="4" w:color="auto"/>
          <w:insideV w:val="single" w:sz="4" w:color="auto"/>
        </w:tblBorders>
      </w:tblPr>
      <w:tr>
        <w:trPr/>
        <w:tc>
          <w:tcPr>
            <w:tcW w:w="170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b w:val="1"/>
                <w:bCs w:val="1"/>
              </w:rPr>
              <w:t xml:space="preserve">Идентификационный номер заявки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 w:val="1"/>
                <w:bCs w:val="1"/>
              </w:rPr>
              <w:t xml:space="preserve">Ф.И.О. члена комиссии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 w:val="1"/>
                <w:bCs w:val="1"/>
              </w:rPr>
              <w:t xml:space="preserve">Решение каждого члена комиссии в отношении заявки</w:t>
            </w:r>
          </w:p>
        </w:tc>
        <w:tc>
          <w:tcPr>
            <w:tcW w:w="3260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b w:val="1"/>
                <w:bCs w:val="1"/>
              </w:rPr>
              <w:t xml:space="preserve">Общее решение</w:t>
            </w:r>
          </w:p>
        </w:tc>
      </w:tr>
      <w:tr>
        <w:trPr/>
        <w:tc>
          <w:tcPr>
            <w:tcW w:w="1701" w:type="dxa"/>
            <w:vMerge w:val="restart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Преловская Татьяна Владимировна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restart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Яценко Александр Александрович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Гераскевич Дарья Сергеевна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Назаренко Ольга Андреевна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restart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Преловская Татьяна Владимировна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restart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Яценко Александр Александрович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Гераскевич Дарья Сергеевна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Назаренко Ольга Андреевна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restart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32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Преловская Татьяна Владимировна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restart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32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Яценко Александр Александрович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32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Гераскевич Дарья Сергеевна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701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32</w:t>
            </w:r>
          </w:p>
        </w:tc>
        <w:tc>
          <w:tcPr>
            <w:tcW w:w="3261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Назаренко Ольга Андреевна</w:t>
            </w:r>
          </w:p>
        </w:tc>
        <w:tc>
          <w:tcPr>
            <w:tcW w:w="1984" w:type="dxa"/>
            <w:shd w:val="clear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</w:tc>
        <w:tc>
          <w:tcPr>
            <w:tcW w:w="3260" w:type="dxa"/>
            <w:vMerge w:val="continue"/>
          </w:tcPr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Соответствует</w:t>
            </w:r>
          </w:p>
          <w:p>
            <w:pPr>
              <w:jc w:val="center"/>
              <w:spacing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/>
            </w:r>
          </w:p>
        </w:tc>
      </w:tr>
    </w:tbl>
    <w:p w14:paraId="5EECEE74" w14:textId="77777777" w:rsidR="007B10EA" w:rsidRDefault="007B10EA" w:rsidP="00140599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CABB51" w14:textId="5C87F21B" w:rsidR="007B10EA" w:rsidRDefault="00B87EE9" w:rsidP="007B10E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90553050"/>
      <w:r>
        <w:rPr>
          <w:rFonts w:ascii="Times New Roman" w:hAnsi="Times New Roman"/>
          <w:sz w:val="24"/>
          <w:szCs w:val="24"/>
        </w:rPr>
        <w:lastRenderedPageBreak/>
        <w:t>8</w:t>
      </w:r>
      <w:r w:rsidR="002A1EBB" w:rsidRPr="000051B6">
        <w:rPr>
          <w:rFonts w:ascii="Times New Roman" w:hAnsi="Times New Roman"/>
          <w:sz w:val="24"/>
          <w:szCs w:val="24"/>
        </w:rPr>
        <w:t xml:space="preserve">. </w:t>
      </w:r>
      <w:bookmarkStart w:id="2" w:name="_Hlk94699810"/>
      <w:bookmarkStart w:id="3" w:name="_Hlk90553017"/>
      <w:bookmarkEnd w:id="1"/>
      <w:r w:rsidR="007B10EA">
        <w:rPr>
          <w:rFonts w:ascii="Times New Roman" w:hAnsi="Times New Roman"/>
          <w:sz w:val="24"/>
          <w:szCs w:val="24"/>
        </w:rPr>
        <w:t xml:space="preserve">На основании протокола подведения итогов комиссия приняла решение признать победителем электронного аукциона участника закупки, подавшего заявку </w:t>
      </w:r>
      <w:r w:rsidR="00F067C7">
        <w:rPr>
          <w:rFonts w:ascii="Times New Roman" w:hAnsi="Times New Roman"/>
          <w:sz w:val="24"/>
          <w:szCs w:val="24"/>
        </w:rPr>
        <w:t>№</w:t>
      </w:r>
      <w:r w:rsidR="007B10EA">
        <w:rPr>
          <w:rFonts w:ascii="Times New Roman" w:hAnsi="Times New Roman"/>
          <w:sz w:val="24"/>
          <w:szCs w:val="24"/>
        </w:rPr>
        <w:t>31.</w:t>
      </w:r>
    </w:p>
    <w:p w14:paraId="2D80F45C" w14:textId="1B8871F1" w:rsidR="007B10EA" w:rsidRDefault="007B10EA" w:rsidP="007B1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контракт с участником, подавшим заявку </w:t>
      </w:r>
      <w:r w:rsidR="00F067C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31, по цене контракта – </w:t>
      </w:r>
      <w:r>
        <w:rPr>
          <w:rFonts w:ascii="Times New Roman" w:hAnsi="Times New Roman"/>
          <w:sz w:val="24"/>
          <w:szCs w:val="24"/>
          <w:lang w:eastAsia="en-US"/>
        </w:rPr>
        <w:t>3 309 599.87, руб</w:t>
      </w:r>
      <w:r>
        <w:rPr>
          <w:rFonts w:ascii="Times New Roman" w:hAnsi="Times New Roman"/>
          <w:sz w:val="24"/>
          <w:szCs w:val="24"/>
        </w:rPr>
        <w:t>.</w:t>
      </w:r>
      <w:bookmarkEnd w:id="2"/>
    </w:p>
    <w:p w14:paraId="08E9C583" w14:textId="7C265653" w:rsidR="00B87EE9" w:rsidRDefault="00B87EE9" w:rsidP="007B10E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051B6">
        <w:rPr>
          <w:rFonts w:ascii="Times New Roman" w:hAnsi="Times New Roman"/>
          <w:sz w:val="24"/>
          <w:szCs w:val="24"/>
        </w:rPr>
        <w:t xml:space="preserve">. На основании </w:t>
      </w:r>
      <w:r>
        <w:rPr>
          <w:rFonts w:ascii="Times New Roman" w:hAnsi="Times New Roman"/>
          <w:sz w:val="24"/>
          <w:szCs w:val="24"/>
        </w:rPr>
        <w:t xml:space="preserve">пункта 2 </w:t>
      </w:r>
      <w:r w:rsidRPr="000051B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асти</w:t>
      </w:r>
      <w:r w:rsidRPr="00005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0051B6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атьи</w:t>
      </w:r>
      <w:r w:rsidRPr="00005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  <w:r w:rsidRPr="000051B6">
        <w:rPr>
          <w:rFonts w:ascii="Times New Roman" w:hAnsi="Times New Roman"/>
          <w:sz w:val="24"/>
          <w:szCs w:val="24"/>
        </w:rPr>
        <w:t xml:space="preserve"> Федерального закона № 44-ФЗ направить настоящий протокол </w:t>
      </w:r>
      <w:r>
        <w:rPr>
          <w:rFonts w:ascii="Times New Roman" w:hAnsi="Times New Roman"/>
          <w:sz w:val="24"/>
          <w:szCs w:val="24"/>
        </w:rPr>
        <w:t>подведения итогов</w:t>
      </w:r>
      <w:r w:rsidRPr="00005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электронного</w:t>
      </w:r>
      <w:r w:rsidRPr="000051B6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>а</w:t>
      </w:r>
      <w:r w:rsidRPr="000051B6">
        <w:rPr>
          <w:rFonts w:ascii="Times New Roman" w:hAnsi="Times New Roman"/>
          <w:sz w:val="24"/>
          <w:szCs w:val="24"/>
        </w:rPr>
        <w:t xml:space="preserve"> на сайт ЭТП ГПБ по адресу в сети «Интернет»: </w:t>
      </w:r>
      <w:hyperlink r:id="rId5" w:history="1">
        <w:r w:rsidRPr="000051B6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Pr="000051B6">
        <w:rPr>
          <w:rFonts w:ascii="Times New Roman" w:hAnsi="Times New Roman"/>
          <w:sz w:val="24"/>
          <w:szCs w:val="24"/>
        </w:rPr>
        <w:t>.</w:t>
      </w:r>
    </w:p>
    <w:bookmarkEnd w:id="3"/>
    <w:p w14:paraId="1A0F134E" w14:textId="77777777" w:rsidR="004B243E" w:rsidRDefault="004B243E" w:rsidP="004B243E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269AF">
        <w:rPr>
          <w:rFonts w:ascii="Times New Roman" w:hAnsi="Times New Roman"/>
          <w:sz w:val="24"/>
          <w:szCs w:val="24"/>
        </w:rPr>
        <w:t>Протокол сформирован с помощью программно-аппаратного комплекса электронной площадки</w:t>
      </w:r>
      <w:r>
        <w:rPr>
          <w:rFonts w:ascii="Times New Roman" w:hAnsi="Times New Roman"/>
          <w:sz w:val="24"/>
          <w:szCs w:val="24"/>
        </w:rPr>
        <w:t>.</w:t>
      </w:r>
    </w:p>
    <w:p w14:paraId="3489AF73" w14:textId="77777777" w:rsidR="002A1EBB" w:rsidRPr="000051B6" w:rsidRDefault="002A1EBB" w:rsidP="007C31D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BE494E" w14:textId="2640DCDD" w:rsidR="00140599" w:rsidRPr="000051B6" w:rsidRDefault="00140599" w:rsidP="002A1EB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051B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комиссии, присутствующие на заседании:</w:t>
      </w:r>
      <w:r w:rsidRPr="000051B6">
        <w:rPr>
          <w:rFonts w:ascii="Times New Roman" w:hAnsi="Times New Roman"/>
          <w:sz w:val="24"/>
          <w:szCs w:val="24"/>
        </w:rPr>
        <w:t xml:space="preserve"> </w:t>
      </w:r>
    </w:p>
    <w:tbl>
      <w:tblGrid>
        <w:gridCol w:w="2658" w:type="dxa"/>
        <w:gridCol w:w="4367" w:type="dxa"/>
        <w:gridCol w:w="3287" w:type="dxa"/>
      </w:tblGrid>
      <w:tblPr>
        <w:tblW w:w="0" w:type="pct"/>
        <w:tblLayout w:type="autofit"/>
        <w:bidiVisual w:val="0"/>
      </w:tblPr>
      <w:tr>
        <w:trPr>
          <w:trHeight w:val="567" w:hRule="atLeast"/>
        </w:trPr>
        <w:tc>
          <w:tcPr>
            <w:tcW w:w="2658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Председатель комиссии</w:t>
            </w:r>
          </w:p>
        </w:tc>
        <w:tc>
          <w:tcPr>
            <w:tcW w:w="4367" w:type="dxa"/>
            <w:shd w:val="clear" w:fill="auto"/>
          </w:tcPr>
          <w:p/>
        </w:tc>
        <w:tc>
          <w:tcPr>
            <w:tcW w:w="3287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Преловская Татьяна Владимировна</w:t>
            </w:r>
          </w:p>
        </w:tc>
      </w:tr>
      <w:tr>
        <w:trPr>
          <w:trHeight w:val="567" w:hRule="atLeast"/>
        </w:trPr>
        <w:tc>
          <w:tcPr>
            <w:tcW w:w="2658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Зам. председателя комиссии</w:t>
            </w:r>
          </w:p>
        </w:tc>
        <w:tc>
          <w:tcPr>
            <w:tcW w:w="4367" w:type="dxa"/>
            <w:shd w:val="clear" w:fill="auto"/>
          </w:tcPr>
          <w:p/>
        </w:tc>
        <w:tc>
          <w:tcPr>
            <w:tcW w:w="3287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Яценко Александр Александрович</w:t>
            </w:r>
          </w:p>
        </w:tc>
      </w:tr>
      <w:tr>
        <w:trPr>
          <w:trHeight w:val="567" w:hRule="atLeast"/>
        </w:trPr>
        <w:tc>
          <w:tcPr>
            <w:tcW w:w="2658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Член комиссии</w:t>
            </w:r>
          </w:p>
        </w:tc>
        <w:tc>
          <w:tcPr>
            <w:tcW w:w="4367" w:type="dxa"/>
            <w:shd w:val="clear" w:fill="auto"/>
          </w:tcPr>
          <w:p/>
        </w:tc>
        <w:tc>
          <w:tcPr>
            <w:tcW w:w="3287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Гераскевич Дарья Сергеевна</w:t>
            </w:r>
          </w:p>
        </w:tc>
      </w:tr>
      <w:tr>
        <w:trPr>
          <w:trHeight w:val="567" w:hRule="atLeast"/>
        </w:trPr>
        <w:tc>
          <w:tcPr>
            <w:tcW w:w="2658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Член комиссии</w:t>
            </w:r>
          </w:p>
        </w:tc>
        <w:tc>
          <w:tcPr>
            <w:tcW w:w="4367" w:type="dxa"/>
            <w:shd w:val="clear" w:fill="auto"/>
          </w:tcPr>
          <w:p/>
        </w:tc>
        <w:tc>
          <w:tcPr>
            <w:tcW w:w="3287" w:type="dxa"/>
            <w:shd w:val="clear" w:fill="auto"/>
          </w:tcPr>
          <w:p>
            <w:pPr>
              <w:spacing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Назаренко Ольга Андреевна</w:t>
            </w:r>
          </w:p>
        </w:tc>
      </w:tr>
    </w:tbl>
    <w:p w14:paraId="6EE8E863" w14:textId="77777777" w:rsidR="000051B6" w:rsidRPr="000051B6" w:rsidRDefault="000051B6" w:rsidP="00632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51B6" w:rsidRPr="000051B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8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64"/>
    <w:rsid w:val="000051B6"/>
    <w:rsid w:val="00013EBB"/>
    <w:rsid w:val="000378E5"/>
    <w:rsid w:val="00064840"/>
    <w:rsid w:val="000729C0"/>
    <w:rsid w:val="00104C23"/>
    <w:rsid w:val="00140599"/>
    <w:rsid w:val="001472F9"/>
    <w:rsid w:val="00162BFC"/>
    <w:rsid w:val="00176591"/>
    <w:rsid w:val="001913C9"/>
    <w:rsid w:val="001A6DF9"/>
    <w:rsid w:val="001E724A"/>
    <w:rsid w:val="00241AAB"/>
    <w:rsid w:val="00252067"/>
    <w:rsid w:val="002A1EBB"/>
    <w:rsid w:val="002D3D3B"/>
    <w:rsid w:val="002D4899"/>
    <w:rsid w:val="003257B1"/>
    <w:rsid w:val="0033257F"/>
    <w:rsid w:val="0034576F"/>
    <w:rsid w:val="003C03C1"/>
    <w:rsid w:val="00405C8D"/>
    <w:rsid w:val="004445AE"/>
    <w:rsid w:val="00445364"/>
    <w:rsid w:val="0049264A"/>
    <w:rsid w:val="004B243E"/>
    <w:rsid w:val="004B5D27"/>
    <w:rsid w:val="004D7EFE"/>
    <w:rsid w:val="005440BB"/>
    <w:rsid w:val="005525D8"/>
    <w:rsid w:val="00561895"/>
    <w:rsid w:val="005820EC"/>
    <w:rsid w:val="00632C68"/>
    <w:rsid w:val="0068165B"/>
    <w:rsid w:val="006A3F66"/>
    <w:rsid w:val="006B6461"/>
    <w:rsid w:val="006D6414"/>
    <w:rsid w:val="006E4CE0"/>
    <w:rsid w:val="00720EB0"/>
    <w:rsid w:val="007267D9"/>
    <w:rsid w:val="007B10EA"/>
    <w:rsid w:val="007C31DC"/>
    <w:rsid w:val="00834677"/>
    <w:rsid w:val="008610C1"/>
    <w:rsid w:val="008816B5"/>
    <w:rsid w:val="008D2D05"/>
    <w:rsid w:val="009148EA"/>
    <w:rsid w:val="00943A44"/>
    <w:rsid w:val="00950365"/>
    <w:rsid w:val="00951CF6"/>
    <w:rsid w:val="00953DC1"/>
    <w:rsid w:val="00973A04"/>
    <w:rsid w:val="00986E97"/>
    <w:rsid w:val="009D6038"/>
    <w:rsid w:val="00A004DE"/>
    <w:rsid w:val="00A56FC6"/>
    <w:rsid w:val="00AB7473"/>
    <w:rsid w:val="00B02CC9"/>
    <w:rsid w:val="00B71638"/>
    <w:rsid w:val="00B72884"/>
    <w:rsid w:val="00B87EE9"/>
    <w:rsid w:val="00BD1960"/>
    <w:rsid w:val="00C245D0"/>
    <w:rsid w:val="00C273F2"/>
    <w:rsid w:val="00C5004A"/>
    <w:rsid w:val="00C87B49"/>
    <w:rsid w:val="00CE6036"/>
    <w:rsid w:val="00D9751F"/>
    <w:rsid w:val="00E23B43"/>
    <w:rsid w:val="00E7463B"/>
    <w:rsid w:val="00E74CD9"/>
    <w:rsid w:val="00E769DF"/>
    <w:rsid w:val="00E822EC"/>
    <w:rsid w:val="00E8389D"/>
    <w:rsid w:val="00E903A6"/>
    <w:rsid w:val="00E9467F"/>
    <w:rsid w:val="00EB28E6"/>
    <w:rsid w:val="00EC4D2B"/>
    <w:rsid w:val="00EF7102"/>
    <w:rsid w:val="00EF7A9C"/>
    <w:rsid w:val="00F03CC2"/>
    <w:rsid w:val="00F067C7"/>
    <w:rsid w:val="00F31A1F"/>
    <w:rsid w:val="00F3468B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4293D"/>
  <w14:defaultImageDpi w14:val="0"/>
  <w15:chartTrackingRefBased/>
  <w15:docId w15:val="{33204790-2D45-4C76-ACB2-2908C7D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2615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user</cp:lastModifiedBy>
  <cp:revision>38</cp:revision>
  <dcterms:created xsi:type="dcterms:W3CDTF">2019-07-22T07:04:00Z</dcterms:created>
  <dcterms:modified xsi:type="dcterms:W3CDTF">2023-06-06T08:19:00Z</dcterms:modified>
</cp:coreProperties>
</file>